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8C2E0" w14:textId="31FF4010" w:rsidR="000A148B" w:rsidRPr="000A148B" w:rsidRDefault="000A148B" w:rsidP="000A148B">
      <w:pPr>
        <w:pStyle w:val="Tekstpodstawowy"/>
        <w:rPr>
          <w:rFonts w:ascii="Arial" w:hAnsi="Arial" w:cs="Arial"/>
          <w:color w:val="000000" w:themeColor="text1"/>
          <w:sz w:val="24"/>
          <w:szCs w:val="24"/>
          <w:lang w:eastAsia="pl-PL"/>
        </w:rPr>
      </w:pPr>
      <w:r w:rsidRPr="000A148B">
        <w:rPr>
          <w:rFonts w:ascii="Arial" w:hAnsi="Arial" w:cs="Arial"/>
          <w:color w:val="000000" w:themeColor="text1"/>
          <w:sz w:val="24"/>
          <w:szCs w:val="24"/>
          <w:lang w:eastAsia="pl-PL"/>
        </w:rPr>
        <w:t xml:space="preserve">17 stycznia 2026 roku odbyło się spotkanie Dyskusyjnego Klubu Książki, które miało szczególny, urodzinowy charakter. Świętowaliśmy bowiem drugie urodziny naszego Klubu! </w:t>
      </w:r>
    </w:p>
    <w:p w14:paraId="4998D507" w14:textId="284971D4" w:rsidR="000A148B" w:rsidRPr="000A148B" w:rsidRDefault="000A148B" w:rsidP="000A148B">
      <w:pPr>
        <w:pStyle w:val="Tekstpodstawowy"/>
        <w:rPr>
          <w:rFonts w:ascii="Arial" w:hAnsi="Arial" w:cs="Arial"/>
          <w:color w:val="000000" w:themeColor="text1"/>
          <w:sz w:val="24"/>
          <w:szCs w:val="24"/>
          <w:lang w:eastAsia="pl-PL"/>
        </w:rPr>
      </w:pPr>
      <w:r w:rsidRPr="000A148B">
        <w:rPr>
          <w:rFonts w:ascii="Arial" w:hAnsi="Arial" w:cs="Arial"/>
          <w:color w:val="000000" w:themeColor="text1"/>
          <w:sz w:val="24"/>
          <w:szCs w:val="24"/>
          <w:shd w:val="clear" w:color="auto" w:fill="FFFFFF"/>
        </w:rPr>
        <w:t xml:space="preserve">Rozmawialiśmy o reportażu Ilony Wiśniewskiej „Migot. Z krańca Grenlandii”. Autorka  zaprasza czytelnika do </w:t>
      </w:r>
      <w:proofErr w:type="spellStart"/>
      <w:r w:rsidRPr="000A148B">
        <w:rPr>
          <w:rFonts w:ascii="Arial" w:hAnsi="Arial" w:cs="Arial"/>
          <w:color w:val="000000" w:themeColor="text1"/>
          <w:sz w:val="24"/>
          <w:szCs w:val="24"/>
          <w:shd w:val="clear" w:color="auto" w:fill="FFFFFF"/>
        </w:rPr>
        <w:t>Qaanaaq</w:t>
      </w:r>
      <w:proofErr w:type="spellEnd"/>
      <w:r w:rsidRPr="000A148B">
        <w:rPr>
          <w:rFonts w:ascii="Arial" w:hAnsi="Arial" w:cs="Arial"/>
          <w:color w:val="000000" w:themeColor="text1"/>
          <w:sz w:val="24"/>
          <w:szCs w:val="24"/>
          <w:shd w:val="clear" w:color="auto" w:fill="FFFFFF"/>
        </w:rPr>
        <w:t xml:space="preserve"> i </w:t>
      </w:r>
      <w:proofErr w:type="spellStart"/>
      <w:r w:rsidRPr="000A148B">
        <w:rPr>
          <w:rFonts w:ascii="Arial" w:hAnsi="Arial" w:cs="Arial"/>
          <w:color w:val="000000" w:themeColor="text1"/>
          <w:sz w:val="24"/>
          <w:szCs w:val="24"/>
          <w:shd w:val="clear" w:color="auto" w:fill="FFFFFF"/>
        </w:rPr>
        <w:t>Siorapaluk</w:t>
      </w:r>
      <w:proofErr w:type="spellEnd"/>
      <w:r w:rsidRPr="000A148B">
        <w:rPr>
          <w:rFonts w:ascii="Arial" w:hAnsi="Arial" w:cs="Arial"/>
          <w:color w:val="000000" w:themeColor="text1"/>
          <w:sz w:val="24"/>
          <w:szCs w:val="24"/>
          <w:shd w:val="clear" w:color="auto" w:fill="FFFFFF"/>
        </w:rPr>
        <w:t xml:space="preserve"> – dwóch wysuniętych najbardziej na północ miasteczek Grenlandii ( autonomiczne terytorium zależne Danii). Z lektury dowiedzieliśmy się  jak wygląda codzienność w krainie wiecznych mrozów gdzie  głównym źródłem utrzymania są połowy i polowania</w:t>
      </w:r>
      <w:r w:rsidRPr="000A148B">
        <w:rPr>
          <w:rFonts w:ascii="Arial" w:eastAsia="Times New Roman" w:hAnsi="Arial" w:cs="Arial"/>
          <w:color w:val="000000" w:themeColor="text1"/>
          <w:sz w:val="24"/>
          <w:szCs w:val="24"/>
          <w:lang w:eastAsia="pl-PL"/>
        </w:rPr>
        <w:t xml:space="preserve"> . Książa Ilony Wiśniewskiej dała nam możliwość odkrycia bogatej kultury i tradycji północnej Grenlandii. Klubowiczom książka podobała się szczególnie za </w:t>
      </w:r>
      <w:r w:rsidRPr="000A148B">
        <w:rPr>
          <w:rFonts w:ascii="Arial" w:hAnsi="Arial" w:cs="Arial"/>
          <w:color w:val="000000" w:themeColor="text1"/>
          <w:sz w:val="24"/>
          <w:szCs w:val="24"/>
          <w:shd w:val="clear" w:color="auto" w:fill="FFFFFF"/>
        </w:rPr>
        <w:t xml:space="preserve">plastyczne, poetyckie opisy, które wciągają czytelnika. Polecamy wszystkie reportaże Ilony Wiśniewskie, są warte przeczytania </w:t>
      </w:r>
      <w:r w:rsidRPr="000A148B">
        <w:rPr>
          <w:rFonts w:ascii="Arial" w:eastAsia="Times New Roman" w:hAnsi="Arial" w:cs="Arial"/>
          <w:color w:val="000000" w:themeColor="text1"/>
          <w:sz w:val="24"/>
          <w:szCs w:val="24"/>
          <w:lang w:eastAsia="pl-PL"/>
        </w:rPr>
        <w:t xml:space="preserve">                                                                                                                                                               </w:t>
      </w:r>
      <w:r w:rsidRPr="000A148B">
        <w:rPr>
          <w:rFonts w:ascii="Arial" w:hAnsi="Arial" w:cs="Arial"/>
          <w:color w:val="000000" w:themeColor="text1"/>
          <w:sz w:val="24"/>
          <w:szCs w:val="24"/>
          <w:lang w:eastAsia="pl-PL"/>
        </w:rPr>
        <w:t>Urodzinowy klimat sprzyjał także podsumowaniom Wspólnie spojrzeliśmy wstecz na dwa lata działania Klubu, wracając myślami do przeczytanych książek i najciekawszych dyskusji. Nie zabrakło też rozmów o planach na kolejny rok.</w:t>
      </w:r>
    </w:p>
    <w:p w14:paraId="0644C9CD" w14:textId="77777777" w:rsidR="000A148B" w:rsidRPr="000A148B" w:rsidRDefault="000A148B" w:rsidP="000A148B">
      <w:pPr>
        <w:pBdr>
          <w:top w:val="single" w:sz="6" w:space="1" w:color="auto"/>
          <w:bottom w:val="single" w:sz="6" w:space="1" w:color="auto"/>
        </w:pBdr>
        <w:rPr>
          <w:rFonts w:ascii="Arial" w:hAnsi="Arial" w:cs="Arial"/>
          <w:sz w:val="24"/>
          <w:szCs w:val="24"/>
        </w:rPr>
      </w:pPr>
      <w:r w:rsidRPr="000A148B">
        <w:rPr>
          <w:rFonts w:ascii="Arial" w:hAnsi="Arial" w:cs="Arial"/>
          <w:sz w:val="24"/>
          <w:szCs w:val="24"/>
        </w:rPr>
        <w:t xml:space="preserve">W sobotę 14 lutego spotkaliśmy się ponownie  w ramach Dyskusyjnego Klubu Książki, aby w przyjemnej atmosferze przy kawie i ciastku porozmawiać o książce Macieja Siembiedy „Wotum”.                                                                                                                                              </w:t>
      </w:r>
      <w:r w:rsidRPr="000A148B">
        <w:rPr>
          <w:rFonts w:ascii="Arial" w:hAnsi="Arial" w:cs="Arial"/>
          <w:sz w:val="24"/>
          <w:szCs w:val="24"/>
          <w:shd w:val="clear" w:color="auto" w:fill="F3F3F3"/>
        </w:rPr>
        <w:t xml:space="preserve">Wotum to 3 tom cyklu z Jakubem Kanią, tym razem bohater </w:t>
      </w:r>
      <w:r w:rsidRPr="000A148B">
        <w:rPr>
          <w:rFonts w:ascii="Arial" w:eastAsia="Times New Roman" w:hAnsi="Arial" w:cs="Arial"/>
          <w:sz w:val="24"/>
          <w:szCs w:val="24"/>
          <w:lang w:eastAsia="pl-PL"/>
        </w:rPr>
        <w:t>próbuje rozwikłać tajemnicę zamachu</w:t>
      </w:r>
      <w:r w:rsidRPr="000A148B">
        <w:rPr>
          <w:rFonts w:ascii="Arial" w:hAnsi="Arial" w:cs="Arial"/>
          <w:sz w:val="24"/>
          <w:szCs w:val="24"/>
          <w:shd w:val="clear" w:color="auto" w:fill="F3F3F3"/>
        </w:rPr>
        <w:t xml:space="preserve"> na obraz Matki Boskiej Częstochowskiej,</w:t>
      </w:r>
      <w:r w:rsidRPr="000A148B">
        <w:rPr>
          <w:rFonts w:ascii="Arial" w:eastAsia="Times New Roman" w:hAnsi="Arial" w:cs="Arial"/>
          <w:sz w:val="24"/>
          <w:szCs w:val="24"/>
          <w:lang w:eastAsia="pl-PL"/>
        </w:rPr>
        <w:t xml:space="preserve"> a tropy prowadzą do opactwa Saint-Germain-des-</w:t>
      </w:r>
      <w:proofErr w:type="spellStart"/>
      <w:r w:rsidRPr="000A148B">
        <w:rPr>
          <w:rFonts w:ascii="Arial" w:eastAsia="Times New Roman" w:hAnsi="Arial" w:cs="Arial"/>
          <w:sz w:val="24"/>
          <w:szCs w:val="24"/>
          <w:lang w:eastAsia="pl-PL"/>
        </w:rPr>
        <w:t>Prés</w:t>
      </w:r>
      <w:proofErr w:type="spellEnd"/>
      <w:r w:rsidRPr="000A148B">
        <w:rPr>
          <w:rFonts w:ascii="Arial" w:eastAsia="Times New Roman" w:hAnsi="Arial" w:cs="Arial"/>
          <w:sz w:val="24"/>
          <w:szCs w:val="24"/>
          <w:lang w:eastAsia="pl-PL"/>
        </w:rPr>
        <w:t xml:space="preserve"> w Paryżu oraz do małej wioski na Opolszczyźnie, gdzie według legend ukryto prawdziwy obraz podczas potopu szwedzkiego                                                                      </w:t>
      </w:r>
      <w:r w:rsidRPr="000A148B">
        <w:rPr>
          <w:rFonts w:ascii="Arial" w:hAnsi="Arial" w:cs="Arial"/>
          <w:sz w:val="24"/>
          <w:szCs w:val="24"/>
        </w:rPr>
        <w:t>Nasze spotkanie stało się okazją do rozmowy o tym, jak doświadczenie dziennikarskie wpływa na konstrukcję fabuły, bohaterów oraz wiarygodność przedstawionych wydarzeń. Klubowiczom  szczególnie podobał się charakterystyczny styl autora oparty na dbałości o detale historyczne oraz umiejętnym łączeniu faktów z fikcją literacką, dzięki czemu powieść Siembiedy czyta się jak reporterskie śledztwa, dynamiczne, precyzyjne i angażujące intelektualnie.</w:t>
      </w:r>
    </w:p>
    <w:p w14:paraId="5A383528" w14:textId="77777777" w:rsidR="000A148B" w:rsidRPr="000A148B" w:rsidRDefault="000A148B" w:rsidP="000A148B">
      <w:pPr>
        <w:shd w:val="clear" w:color="auto" w:fill="FFFFFF"/>
        <w:spacing w:after="0" w:line="240" w:lineRule="auto"/>
        <w:rPr>
          <w:rFonts w:ascii="Arial" w:eastAsia="Times New Roman" w:hAnsi="Arial" w:cs="Arial"/>
          <w:sz w:val="24"/>
          <w:szCs w:val="24"/>
          <w:lang w:eastAsia="pl-PL"/>
        </w:rPr>
      </w:pPr>
      <w:r w:rsidRPr="000A148B">
        <w:rPr>
          <w:rFonts w:ascii="Arial" w:hAnsi="Arial" w:cs="Arial"/>
          <w:sz w:val="24"/>
          <w:szCs w:val="24"/>
        </w:rPr>
        <w:t xml:space="preserve">28 marca odbyło się w naszej Bibliotece  kolejne spotkanie miłośników książek Dyskusyjny Klub Książki. Rozmawialiśmy  o </w:t>
      </w:r>
      <w:r w:rsidRPr="000A148B">
        <w:rPr>
          <w:rFonts w:ascii="Arial" w:hAnsi="Arial" w:cs="Arial"/>
          <w:sz w:val="24"/>
          <w:szCs w:val="24"/>
          <w:shd w:val="clear" w:color="auto" w:fill="FFFFFF"/>
        </w:rPr>
        <w:t>powieści</w:t>
      </w:r>
      <w:r w:rsidRPr="000A148B">
        <w:rPr>
          <w:rFonts w:ascii="Arial" w:hAnsi="Arial" w:cs="Arial"/>
          <w:sz w:val="24"/>
          <w:szCs w:val="24"/>
        </w:rPr>
        <w:t xml:space="preserve"> Abrahama </w:t>
      </w:r>
      <w:proofErr w:type="spellStart"/>
      <w:r w:rsidRPr="000A148B">
        <w:rPr>
          <w:rFonts w:ascii="Arial" w:hAnsi="Arial" w:cs="Arial"/>
          <w:sz w:val="24"/>
          <w:szCs w:val="24"/>
        </w:rPr>
        <w:t>Verghese’a</w:t>
      </w:r>
      <w:proofErr w:type="spellEnd"/>
      <w:r w:rsidRPr="000A148B">
        <w:rPr>
          <w:rFonts w:ascii="Arial" w:hAnsi="Arial" w:cs="Arial"/>
          <w:sz w:val="24"/>
          <w:szCs w:val="24"/>
          <w:shd w:val="clear" w:color="auto" w:fill="FFFFFF"/>
        </w:rPr>
        <w:t xml:space="preserve">  ‘Przymierze wody.</w:t>
      </w:r>
      <w:r w:rsidRPr="000A148B">
        <w:rPr>
          <w:rFonts w:ascii="Arial" w:hAnsi="Arial" w:cs="Arial"/>
          <w:sz w:val="24"/>
          <w:szCs w:val="24"/>
        </w:rPr>
        <w:t xml:space="preserve">                                                                                                                                             </w:t>
      </w:r>
      <w:r w:rsidRPr="000A148B">
        <w:rPr>
          <w:rFonts w:ascii="Arial" w:hAnsi="Arial" w:cs="Arial"/>
          <w:sz w:val="24"/>
          <w:szCs w:val="24"/>
          <w:shd w:val="clear" w:color="auto" w:fill="FFFFFF"/>
        </w:rPr>
        <w:t xml:space="preserve">Osadzona w realiach południowych Indii olśniewająca rozmachem powieść o miłości, wierze i medycynie. „Przymierze wody” to po mistrzowsku opowiedziana historia pełna głębokich emocji, gęsta od szczegółów i obrazów, oferująca bogactwo przeżyć emocjonalnych, subtelny magiczny realizm, a  tło społeczno-obyczajowe są tylko jej dopełnieniem..                        </w:t>
      </w:r>
      <w:r w:rsidRPr="000A148B">
        <w:rPr>
          <w:rFonts w:ascii="Arial" w:eastAsia="Times New Roman" w:hAnsi="Arial" w:cs="Arial"/>
          <w:sz w:val="24"/>
          <w:szCs w:val="24"/>
          <w:lang w:eastAsia="pl-PL"/>
        </w:rPr>
        <w:t>Rozmowa o książce przerodziła się w ożywioną dyskusję, klubowicze docenili autora</w:t>
      </w:r>
      <w:r w:rsidRPr="000A148B">
        <w:rPr>
          <w:rFonts w:ascii="Arial" w:hAnsi="Arial" w:cs="Arial"/>
          <w:sz w:val="24"/>
          <w:szCs w:val="24"/>
          <w:shd w:val="clear" w:color="auto" w:fill="FFFFFF"/>
        </w:rPr>
        <w:t xml:space="preserve"> za  magiczną atmosferę, wnikliwość i piękny styl</w:t>
      </w:r>
      <w:r w:rsidRPr="000A148B">
        <w:rPr>
          <w:rFonts w:ascii="Arial" w:eastAsia="Times New Roman" w:hAnsi="Arial" w:cs="Arial"/>
          <w:sz w:val="24"/>
          <w:szCs w:val="24"/>
          <w:lang w:eastAsia="pl-PL"/>
        </w:rPr>
        <w:t xml:space="preserve"> .</w:t>
      </w:r>
    </w:p>
    <w:p w14:paraId="395C3339" w14:textId="77777777" w:rsidR="000A148B" w:rsidRPr="000A148B" w:rsidRDefault="000A148B" w:rsidP="000A148B">
      <w:pPr>
        <w:rPr>
          <w:rFonts w:ascii="Arial" w:hAnsi="Arial" w:cs="Arial"/>
          <w:sz w:val="24"/>
          <w:szCs w:val="24"/>
        </w:rPr>
      </w:pPr>
      <w:r w:rsidRPr="000A148B">
        <w:rPr>
          <w:rFonts w:ascii="Arial" w:hAnsi="Arial" w:cs="Arial"/>
          <w:sz w:val="24"/>
          <w:szCs w:val="24"/>
        </w:rPr>
        <w:t xml:space="preserve"> Jeśli lubisz historie, które pulsują życiem, pachną przyprawami, a jednocześnie czegoś uczą, znajdziesz tu więcej niż się spodziewasz. To książka, która pozwoli Ci choćby na chwilę spojrzeć na własne życie z innej perspektywy, działa jak monsun: przychodzi nagle i zostawia po sobie żyzną ziemię. To nie tylko saga. To przypomnienie, że woda może niszczyć, ale też oczyszczać. I że z każdej burzy można wypłynąć na nowo.</w:t>
      </w:r>
    </w:p>
    <w:p w14:paraId="48C02814" w14:textId="432577ED" w:rsidR="000A148B" w:rsidRDefault="000A148B" w:rsidP="000A148B">
      <w:pPr>
        <w:pStyle w:val="Tekstpodstawowy"/>
        <w:pBdr>
          <w:top w:val="single" w:sz="6" w:space="1" w:color="auto"/>
          <w:bottom w:val="single" w:sz="6" w:space="1" w:color="auto"/>
        </w:pBdr>
        <w:rPr>
          <w:rFonts w:ascii="Arial" w:hAnsi="Arial" w:cs="Arial"/>
          <w:color w:val="000000" w:themeColor="text1"/>
          <w:sz w:val="24"/>
          <w:szCs w:val="24"/>
          <w:lang w:eastAsia="pl-PL"/>
        </w:rPr>
      </w:pPr>
      <w:r w:rsidRPr="000A148B">
        <w:rPr>
          <w:rFonts w:ascii="Arial" w:hAnsi="Arial" w:cs="Arial"/>
          <w:color w:val="000000" w:themeColor="text1"/>
          <w:sz w:val="24"/>
          <w:szCs w:val="24"/>
          <w:lang w:eastAsia="pl-PL"/>
        </w:rPr>
        <w:lastRenderedPageBreak/>
        <w:t>18 kwietnia zapowiedziany gość specjalny i opowieść o książce, którą miała przedstawić autorka się nie odbyła . Ale my byliśmy, były długie rozmowy o książce „Zapomniane młodopolanki. Wokół nieznanej liryki kobiecej”, rozmowy o roli kobiet w kulturze i literaturze. Dlaczego były nie docenione i nie ma ich za wiele w świadomości literackiej Polaków. Rozmawialiśmy też o swoich fascynacjach literackich, o przeczytanych książkach. Było miło i sympatycznie.</w:t>
      </w:r>
    </w:p>
    <w:p w14:paraId="7B8A4EA6" w14:textId="77777777" w:rsidR="008D193A" w:rsidRPr="000A148B" w:rsidRDefault="008D193A" w:rsidP="000A148B">
      <w:pPr>
        <w:pStyle w:val="Tekstpodstawowy"/>
        <w:rPr>
          <w:rFonts w:ascii="Arial" w:hAnsi="Arial" w:cs="Arial"/>
          <w:color w:val="000000" w:themeColor="text1"/>
          <w:sz w:val="24"/>
          <w:szCs w:val="24"/>
          <w:lang w:eastAsia="pl-PL"/>
        </w:rPr>
      </w:pPr>
    </w:p>
    <w:p w14:paraId="3C47D769" w14:textId="77777777" w:rsidR="000A148B" w:rsidRPr="00A568CE" w:rsidRDefault="000A148B" w:rsidP="000A148B">
      <w:pPr>
        <w:shd w:val="clear" w:color="auto" w:fill="F2F2F2"/>
        <w:spacing w:after="0" w:line="240" w:lineRule="auto"/>
        <w:textAlignment w:val="baseline"/>
        <w:rPr>
          <w:rFonts w:ascii="Arial" w:eastAsia="Times New Roman" w:hAnsi="Arial" w:cs="Arial"/>
          <w:color w:val="000000"/>
          <w:sz w:val="24"/>
          <w:szCs w:val="24"/>
          <w:lang w:eastAsia="pl-PL"/>
        </w:rPr>
      </w:pPr>
    </w:p>
    <w:p w14:paraId="12678C01" w14:textId="1CD116A8" w:rsidR="000A148B" w:rsidRDefault="000A148B" w:rsidP="000A148B">
      <w:pPr>
        <w:pStyle w:val="Tekstpodstawowy"/>
        <w:rPr>
          <w:rFonts w:ascii="Arial" w:eastAsia="Times New Roman" w:hAnsi="Arial" w:cs="Arial"/>
          <w:color w:val="080809"/>
          <w:sz w:val="24"/>
          <w:szCs w:val="24"/>
          <w:lang w:eastAsia="pl-PL"/>
        </w:rPr>
      </w:pPr>
      <w:r>
        <w:rPr>
          <w:rFonts w:ascii="Arial" w:eastAsia="Times New Roman" w:hAnsi="Arial" w:cs="Arial"/>
          <w:color w:val="080809"/>
          <w:sz w:val="24"/>
          <w:szCs w:val="24"/>
          <w:lang w:eastAsia="pl-PL"/>
        </w:rPr>
        <w:t xml:space="preserve">W sobotnie popołudnie  16 maja rozmawialiśmy w ramach Dyskusyjnego Klubu Książki  o książce Michała Rusinka </w:t>
      </w:r>
      <w:r w:rsidRPr="00E83B24">
        <w:rPr>
          <w:rFonts w:ascii="Arial" w:eastAsia="Times New Roman" w:hAnsi="Arial" w:cs="Arial"/>
          <w:b/>
          <w:bCs/>
          <w:sz w:val="24"/>
          <w:szCs w:val="24"/>
          <w:lang w:eastAsia="pl-PL"/>
        </w:rPr>
        <w:t>"Nic zwyczajnego. O Wisławie Szymborskiej"</w:t>
      </w:r>
      <w:r>
        <w:rPr>
          <w:rFonts w:ascii="Arial" w:eastAsia="Times New Roman" w:hAnsi="Arial" w:cs="Arial"/>
          <w:sz w:val="24"/>
          <w:szCs w:val="24"/>
          <w:lang w:eastAsia="pl-PL"/>
        </w:rPr>
        <w:t>.</w:t>
      </w:r>
      <w:r>
        <w:rPr>
          <w:rFonts w:ascii="Arial" w:eastAsia="Times New Roman" w:hAnsi="Arial" w:cs="Arial"/>
          <w:color w:val="080809"/>
          <w:sz w:val="24"/>
          <w:szCs w:val="24"/>
          <w:lang w:eastAsia="pl-PL"/>
        </w:rPr>
        <w:t xml:space="preserve"> Klubowicze mieli możliwość obejrzenia i przeczytania wierszy noblistki i recenzji jej twórczości z tygodnika Nowa Kultura z roku 1952 i 1958,  a także zapoznaliśmy się z czasopismem „Życie Literackie” z 1968  w którym poetka pracowała. Moderator przedstawił biografie autora i jego nieznane ‘ dla dorosłych czytelników oblicze, pisarza dla dzieci. Jego książeczki z ilustracjami siostry Michała Rusinka Joanny cieszyły się dużym zainteresowaniem.                                                                             Książka </w:t>
      </w:r>
      <w:r w:rsidRPr="00E83B24">
        <w:rPr>
          <w:rFonts w:ascii="Arial" w:eastAsia="Times New Roman" w:hAnsi="Arial" w:cs="Arial"/>
          <w:sz w:val="24"/>
          <w:szCs w:val="24"/>
          <w:lang w:eastAsia="pl-PL"/>
        </w:rPr>
        <w:t>"Nic zwyczajnego. O Wisławie Szymborskiej" to ciepły, anegdotyczny portret noblistki, odsłaniający jej prywatne życie, upodobania i dystans do świata. Rusinek w fascynujący sposób przybliża lata, które spędził u boku poetki, pokazując jej niezwykłe poczucie humoru</w:t>
      </w:r>
      <w:r>
        <w:rPr>
          <w:rFonts w:ascii="Arial" w:eastAsia="Times New Roman" w:hAnsi="Arial" w:cs="Arial"/>
          <w:sz w:val="24"/>
          <w:szCs w:val="24"/>
          <w:lang w:eastAsia="pl-PL"/>
        </w:rPr>
        <w:t xml:space="preserve">. Książka zachwyciła czytelników jej ciepłem i ogromnym przywiązaniem autora do Szymborskiej, dzięki czemu mieliśmy możliwość poznać świat poetki, który odbiega od sztywnych biografii.                                                     </w:t>
      </w:r>
      <w:r>
        <w:rPr>
          <w:rFonts w:ascii="Arial" w:eastAsia="Times New Roman" w:hAnsi="Arial" w:cs="Arial"/>
          <w:color w:val="080809"/>
          <w:sz w:val="24"/>
          <w:szCs w:val="24"/>
          <w:lang w:eastAsia="pl-PL"/>
        </w:rPr>
        <w:t xml:space="preserve"> </w:t>
      </w:r>
    </w:p>
    <w:p w14:paraId="1C5EF583" w14:textId="658B1605" w:rsidR="000A148B" w:rsidRPr="006A2EFA" w:rsidRDefault="000A148B" w:rsidP="000A148B">
      <w:pPr>
        <w:pStyle w:val="Tekstpodstawowy"/>
        <w:rPr>
          <w:rFonts w:ascii="Times New Roman" w:hAnsi="Times New Roman" w:cs="Times New Roman"/>
          <w:color w:val="000000" w:themeColor="text1"/>
          <w:sz w:val="24"/>
          <w:szCs w:val="24"/>
          <w:lang w:eastAsia="pl-PL"/>
        </w:rPr>
      </w:pPr>
      <w:r>
        <w:rPr>
          <w:rFonts w:ascii="Arial" w:eastAsia="Times New Roman" w:hAnsi="Arial" w:cs="Arial"/>
          <w:color w:val="080809"/>
          <w:sz w:val="24"/>
          <w:szCs w:val="24"/>
          <w:lang w:eastAsia="pl-PL"/>
        </w:rPr>
        <w:t>-----------------------------------------------------------------------------------------------------------------</w:t>
      </w:r>
    </w:p>
    <w:p w14:paraId="335E543F" w14:textId="77777777" w:rsidR="00B70C38" w:rsidRPr="00560BF4" w:rsidRDefault="00B70C38" w:rsidP="00B70C38">
      <w:pPr>
        <w:spacing w:line="240" w:lineRule="auto"/>
        <w:rPr>
          <w:rFonts w:ascii="Arial" w:eastAsia="Times New Roman" w:hAnsi="Arial" w:cs="Arial"/>
          <w:sz w:val="24"/>
          <w:szCs w:val="24"/>
          <w:lang w:eastAsia="pl-PL"/>
        </w:rPr>
      </w:pPr>
      <w:r w:rsidRPr="00560BF4">
        <w:rPr>
          <w:rFonts w:ascii="Arial" w:eastAsia="Times New Roman" w:hAnsi="Arial" w:cs="Arial"/>
          <w:sz w:val="24"/>
          <w:szCs w:val="24"/>
          <w:lang w:eastAsia="pl-PL"/>
        </w:rPr>
        <w:t>Wypełniona po brzegi sala, przejmujące opowieści o ludzkich losach i trudna historia, która przez lata była wymazywana z oficjalnych podręczników – tak w skrócie można opisać spotkanie autorskie</w:t>
      </w:r>
      <w:r>
        <w:rPr>
          <w:rFonts w:ascii="Arial" w:eastAsia="Times New Roman" w:hAnsi="Arial" w:cs="Arial"/>
          <w:sz w:val="24"/>
          <w:szCs w:val="24"/>
          <w:lang w:eastAsia="pl-PL"/>
        </w:rPr>
        <w:t>,</w:t>
      </w:r>
      <w:r w:rsidRPr="00560BF4">
        <w:rPr>
          <w:rFonts w:ascii="Arial" w:eastAsia="Times New Roman" w:hAnsi="Arial" w:cs="Arial"/>
          <w:sz w:val="24"/>
          <w:szCs w:val="24"/>
          <w:lang w:eastAsia="pl-PL"/>
        </w:rPr>
        <w:t xml:space="preserve"> </w:t>
      </w:r>
      <w:r w:rsidRPr="00AC5BE3">
        <w:rPr>
          <w:rFonts w:ascii="Arial" w:eastAsia="Times New Roman" w:hAnsi="Arial" w:cs="Arial"/>
          <w:sz w:val="24"/>
          <w:szCs w:val="24"/>
          <w:lang w:eastAsia="pl-PL"/>
        </w:rPr>
        <w:t xml:space="preserve">które odbyło się w naszej Bibliotece 11 czerwca 2026 roku </w:t>
      </w:r>
      <w:r w:rsidRPr="00560BF4">
        <w:rPr>
          <w:rFonts w:ascii="Arial" w:eastAsia="Times New Roman" w:hAnsi="Arial" w:cs="Arial"/>
          <w:sz w:val="24"/>
          <w:szCs w:val="24"/>
          <w:lang w:eastAsia="pl-PL"/>
        </w:rPr>
        <w:t xml:space="preserve">z reporterką i </w:t>
      </w:r>
      <w:r w:rsidRPr="00AC5BE3">
        <w:rPr>
          <w:rFonts w:ascii="Arial" w:eastAsia="Times New Roman" w:hAnsi="Arial" w:cs="Arial"/>
          <w:sz w:val="24"/>
          <w:szCs w:val="24"/>
          <w:lang w:eastAsia="pl-PL"/>
        </w:rPr>
        <w:t>publicystką</w:t>
      </w:r>
      <w:r w:rsidRPr="00560BF4">
        <w:rPr>
          <w:rFonts w:ascii="Arial" w:eastAsia="Times New Roman" w:hAnsi="Arial" w:cs="Arial"/>
          <w:sz w:val="24"/>
          <w:szCs w:val="24"/>
          <w:lang w:eastAsia="pl-PL"/>
        </w:rPr>
        <w:t xml:space="preserve"> Anetą </w:t>
      </w:r>
      <w:proofErr w:type="spellStart"/>
      <w:r w:rsidRPr="00560BF4">
        <w:rPr>
          <w:rFonts w:ascii="Arial" w:eastAsia="Times New Roman" w:hAnsi="Arial" w:cs="Arial"/>
          <w:sz w:val="24"/>
          <w:szCs w:val="24"/>
          <w:lang w:eastAsia="pl-PL"/>
        </w:rPr>
        <w:t>Prymaką-Oniszk</w:t>
      </w:r>
      <w:proofErr w:type="spellEnd"/>
      <w:r w:rsidRPr="00560BF4">
        <w:rPr>
          <w:rFonts w:ascii="Arial" w:eastAsia="Times New Roman" w:hAnsi="Arial" w:cs="Arial"/>
          <w:sz w:val="24"/>
          <w:szCs w:val="24"/>
          <w:lang w:eastAsia="pl-PL"/>
        </w:rPr>
        <w:t>. Wydarzenie odbyło się w ramach Dyskusyjnego Klubu Książki</w:t>
      </w:r>
      <w:r w:rsidRPr="00AC5BE3">
        <w:rPr>
          <w:rFonts w:ascii="Arial" w:eastAsia="Times New Roman" w:hAnsi="Arial" w:cs="Arial"/>
          <w:sz w:val="24"/>
          <w:szCs w:val="24"/>
          <w:lang w:eastAsia="pl-PL"/>
        </w:rPr>
        <w:t xml:space="preserve">, pytania zadawała </w:t>
      </w:r>
      <w:proofErr w:type="spellStart"/>
      <w:r w:rsidRPr="00AC5BE3">
        <w:rPr>
          <w:rFonts w:ascii="Arial" w:eastAsia="Times New Roman" w:hAnsi="Arial" w:cs="Arial"/>
          <w:sz w:val="24"/>
          <w:szCs w:val="24"/>
          <w:lang w:eastAsia="pl-PL"/>
        </w:rPr>
        <w:t>klubowiczka</w:t>
      </w:r>
      <w:proofErr w:type="spellEnd"/>
      <w:r w:rsidRPr="00AC5BE3">
        <w:rPr>
          <w:rFonts w:ascii="Arial" w:eastAsia="Times New Roman" w:hAnsi="Arial" w:cs="Arial"/>
          <w:sz w:val="24"/>
          <w:szCs w:val="24"/>
          <w:lang w:eastAsia="pl-PL"/>
        </w:rPr>
        <w:t xml:space="preserve"> </w:t>
      </w:r>
      <w:r>
        <w:rPr>
          <w:rFonts w:ascii="Arial" w:eastAsia="Times New Roman" w:hAnsi="Arial" w:cs="Arial"/>
          <w:sz w:val="24"/>
          <w:szCs w:val="24"/>
          <w:lang w:eastAsia="pl-PL"/>
        </w:rPr>
        <w:t>DKK</w:t>
      </w:r>
      <w:r w:rsidRPr="00AC5BE3">
        <w:rPr>
          <w:rFonts w:ascii="Arial" w:eastAsia="Times New Roman" w:hAnsi="Arial" w:cs="Arial"/>
          <w:sz w:val="24"/>
          <w:szCs w:val="24"/>
          <w:lang w:eastAsia="pl-PL"/>
        </w:rPr>
        <w:t xml:space="preserve"> p. Hanna </w:t>
      </w:r>
      <w:proofErr w:type="spellStart"/>
      <w:r w:rsidRPr="00AC5BE3">
        <w:rPr>
          <w:rFonts w:ascii="Arial" w:eastAsia="Times New Roman" w:hAnsi="Arial" w:cs="Arial"/>
          <w:sz w:val="24"/>
          <w:szCs w:val="24"/>
          <w:lang w:eastAsia="pl-PL"/>
        </w:rPr>
        <w:t>Świeszczakowska</w:t>
      </w:r>
      <w:proofErr w:type="spellEnd"/>
      <w:r w:rsidRPr="00560BF4">
        <w:rPr>
          <w:rFonts w:ascii="Arial" w:eastAsia="Times New Roman" w:hAnsi="Arial" w:cs="Arial"/>
          <w:sz w:val="24"/>
          <w:szCs w:val="24"/>
          <w:lang w:eastAsia="pl-PL"/>
        </w:rPr>
        <w:t xml:space="preserve"> i zgromadziło licznych miłośników literatury faktu oraz historii regionalnej.</w:t>
      </w:r>
    </w:p>
    <w:p w14:paraId="44D2B64D" w14:textId="77777777" w:rsidR="00B70C38" w:rsidRPr="00AC5BE3" w:rsidRDefault="00B70C38" w:rsidP="00B70C38">
      <w:pPr>
        <w:spacing w:line="240" w:lineRule="auto"/>
        <w:rPr>
          <w:rFonts w:ascii="Arial" w:eastAsia="Times New Roman" w:hAnsi="Arial" w:cs="Arial"/>
          <w:sz w:val="24"/>
          <w:szCs w:val="24"/>
          <w:lang w:eastAsia="pl-PL"/>
        </w:rPr>
      </w:pPr>
      <w:r w:rsidRPr="00560BF4">
        <w:rPr>
          <w:rFonts w:ascii="Arial" w:eastAsia="Times New Roman" w:hAnsi="Arial" w:cs="Arial"/>
          <w:sz w:val="24"/>
          <w:szCs w:val="24"/>
          <w:lang w:eastAsia="pl-PL"/>
        </w:rPr>
        <w:t>Głównym tematem rozmowy były dwie głośne i wielokrotnie nagradzane książki autorki:</w:t>
      </w:r>
      <w:r w:rsidRPr="00AC5BE3">
        <w:rPr>
          <w:rFonts w:ascii="Arial" w:eastAsia="Times New Roman" w:hAnsi="Arial" w:cs="Arial"/>
          <w:sz w:val="24"/>
          <w:szCs w:val="24"/>
          <w:lang w:eastAsia="pl-PL"/>
        </w:rPr>
        <w:t xml:space="preserve"> </w:t>
      </w:r>
      <w:r>
        <w:rPr>
          <w:rFonts w:ascii="Arial" w:eastAsia="Times New Roman" w:hAnsi="Arial" w:cs="Arial"/>
          <w:sz w:val="24"/>
          <w:szCs w:val="24"/>
          <w:lang w:eastAsia="pl-PL"/>
        </w:rPr>
        <w:t>„</w:t>
      </w:r>
      <w:proofErr w:type="spellStart"/>
      <w:r w:rsidRPr="00560BF4">
        <w:rPr>
          <w:rFonts w:ascii="Arial" w:eastAsia="Times New Roman" w:hAnsi="Arial" w:cs="Arial"/>
          <w:sz w:val="24"/>
          <w:szCs w:val="24"/>
          <w:lang w:eastAsia="pl-PL"/>
        </w:rPr>
        <w:t>Bieżeństwo</w:t>
      </w:r>
      <w:proofErr w:type="spellEnd"/>
      <w:r w:rsidRPr="00560BF4">
        <w:rPr>
          <w:rFonts w:ascii="Arial" w:eastAsia="Times New Roman" w:hAnsi="Arial" w:cs="Arial"/>
          <w:sz w:val="24"/>
          <w:szCs w:val="24"/>
          <w:lang w:eastAsia="pl-PL"/>
        </w:rPr>
        <w:t xml:space="preserve"> 1915. Zapomniani uchodźcy</w:t>
      </w:r>
      <w:r>
        <w:rPr>
          <w:rFonts w:ascii="Arial" w:eastAsia="Times New Roman" w:hAnsi="Arial" w:cs="Arial"/>
          <w:sz w:val="24"/>
          <w:szCs w:val="24"/>
          <w:lang w:eastAsia="pl-PL"/>
        </w:rPr>
        <w:t>”</w:t>
      </w:r>
      <w:r w:rsidRPr="00AC5BE3">
        <w:rPr>
          <w:rFonts w:ascii="Arial" w:eastAsia="Times New Roman" w:hAnsi="Arial" w:cs="Arial"/>
          <w:sz w:val="24"/>
          <w:szCs w:val="24"/>
          <w:lang w:eastAsia="pl-PL"/>
        </w:rPr>
        <w:t xml:space="preserve">,  </w:t>
      </w:r>
      <w:r>
        <w:rPr>
          <w:rFonts w:ascii="Arial" w:eastAsia="Times New Roman" w:hAnsi="Arial" w:cs="Arial"/>
          <w:sz w:val="24"/>
          <w:szCs w:val="24"/>
          <w:lang w:eastAsia="pl-PL"/>
        </w:rPr>
        <w:t>„</w:t>
      </w:r>
      <w:r w:rsidRPr="00560BF4">
        <w:rPr>
          <w:rFonts w:ascii="Arial" w:eastAsia="Times New Roman" w:hAnsi="Arial" w:cs="Arial"/>
          <w:sz w:val="24"/>
          <w:szCs w:val="24"/>
          <w:lang w:eastAsia="pl-PL"/>
        </w:rPr>
        <w:t>Kamienie musiały polecieć. Wymazywana przeszłość Podlasia</w:t>
      </w:r>
      <w:r>
        <w:rPr>
          <w:rFonts w:ascii="Arial" w:eastAsia="Times New Roman" w:hAnsi="Arial" w:cs="Arial"/>
          <w:sz w:val="24"/>
          <w:szCs w:val="24"/>
          <w:lang w:eastAsia="pl-PL"/>
        </w:rPr>
        <w:t>”</w:t>
      </w:r>
    </w:p>
    <w:p w14:paraId="62A87167" w14:textId="77777777" w:rsidR="00B70C38" w:rsidRPr="00560BF4" w:rsidRDefault="00B70C38" w:rsidP="00B70C38">
      <w:pPr>
        <w:spacing w:line="240" w:lineRule="auto"/>
        <w:rPr>
          <w:rFonts w:ascii="Arial" w:eastAsia="Times New Roman" w:hAnsi="Arial" w:cs="Arial"/>
          <w:sz w:val="24"/>
          <w:szCs w:val="24"/>
          <w:lang w:eastAsia="pl-PL"/>
        </w:rPr>
      </w:pPr>
      <w:r w:rsidRPr="00AC5BE3">
        <w:rPr>
          <w:rFonts w:ascii="Arial" w:hAnsi="Arial" w:cs="Arial"/>
          <w:sz w:val="24"/>
          <w:szCs w:val="24"/>
        </w:rPr>
        <w:t>Reportaże te dotyczą białorusko-polskiego Podlasi</w:t>
      </w:r>
      <w:r>
        <w:rPr>
          <w:rFonts w:ascii="Arial" w:hAnsi="Arial" w:cs="Arial"/>
          <w:sz w:val="24"/>
          <w:szCs w:val="24"/>
        </w:rPr>
        <w:t>a</w:t>
      </w:r>
      <w:r w:rsidRPr="00AC5BE3">
        <w:rPr>
          <w:rFonts w:ascii="Arial" w:hAnsi="Arial" w:cs="Arial"/>
          <w:sz w:val="24"/>
          <w:szCs w:val="24"/>
        </w:rPr>
        <w:t>, dotykają trudnych tematów, często przemilczanych, nie pojawiających się w oficjalnej historii. W książce „</w:t>
      </w:r>
      <w:proofErr w:type="spellStart"/>
      <w:r w:rsidRPr="00AC5BE3">
        <w:rPr>
          <w:rFonts w:ascii="Arial" w:hAnsi="Arial" w:cs="Arial"/>
          <w:sz w:val="24"/>
          <w:szCs w:val="24"/>
        </w:rPr>
        <w:t>Bieżeństwo</w:t>
      </w:r>
      <w:proofErr w:type="spellEnd"/>
      <w:r w:rsidRPr="00AC5BE3">
        <w:rPr>
          <w:rFonts w:ascii="Arial" w:hAnsi="Arial" w:cs="Arial"/>
          <w:sz w:val="24"/>
          <w:szCs w:val="24"/>
        </w:rPr>
        <w:t xml:space="preserve"> 1915” </w:t>
      </w:r>
      <w:r w:rsidRPr="00AE30CC">
        <w:rPr>
          <w:rFonts w:ascii="Arial" w:hAnsi="Arial" w:cs="Arial"/>
          <w:color w:val="000000" w:themeColor="text1"/>
          <w:sz w:val="24"/>
          <w:szCs w:val="24"/>
        </w:rPr>
        <w:t xml:space="preserve">pisarka opowiada o </w:t>
      </w:r>
      <w:proofErr w:type="spellStart"/>
      <w:r w:rsidRPr="00AE30CC">
        <w:rPr>
          <w:rFonts w:ascii="Arial" w:hAnsi="Arial" w:cs="Arial"/>
          <w:color w:val="000000" w:themeColor="text1"/>
          <w:sz w:val="24"/>
          <w:szCs w:val="24"/>
        </w:rPr>
        <w:t>bieżeńcach</w:t>
      </w:r>
      <w:proofErr w:type="spellEnd"/>
      <w:r w:rsidRPr="00AE30CC">
        <w:rPr>
          <w:rFonts w:ascii="Arial" w:hAnsi="Arial" w:cs="Arial"/>
          <w:color w:val="000000" w:themeColor="text1"/>
          <w:sz w:val="24"/>
          <w:szCs w:val="24"/>
        </w:rPr>
        <w:t xml:space="preserve">, czyli uchodźcach wojennych, osobach między innymi z Podlasia, którzy uciekali przed frontem I Wojny Światowej w głąb Rosji. Druga z książek </w:t>
      </w:r>
      <w:r w:rsidRPr="00AC5BE3">
        <w:rPr>
          <w:rFonts w:ascii="Arial" w:hAnsi="Arial" w:cs="Arial"/>
          <w:sz w:val="24"/>
          <w:szCs w:val="24"/>
        </w:rPr>
        <w:t xml:space="preserve">To historia o rodzinie autorki, jej dziadku Aleksandrze zabitym przez polskie podziemie w 1945 r., w swoim domu na oczach rodziny, to także opowieść, trudna i bolesna jak być Białorusinką i Polką, i jak być prawosławną we współczesnej Polsce.   </w:t>
      </w:r>
      <w:r>
        <w:rPr>
          <w:rFonts w:ascii="Arial" w:hAnsi="Arial" w:cs="Arial"/>
          <w:sz w:val="24"/>
          <w:szCs w:val="24"/>
        </w:rPr>
        <w:t>R</w:t>
      </w:r>
      <w:r w:rsidRPr="00AC5BE3">
        <w:rPr>
          <w:rFonts w:ascii="Arial" w:hAnsi="Arial" w:cs="Arial"/>
          <w:sz w:val="24"/>
          <w:szCs w:val="24"/>
        </w:rPr>
        <w:t>ozmawiając z mieszkańcami Podlasia autorka pokazuje i odkrywa historię swojej rodziny, opowiada o relacjach panujących między sąsiadami, mierzy się z mitami i je obala.</w:t>
      </w:r>
    </w:p>
    <w:p w14:paraId="7313568E" w14:textId="77777777" w:rsidR="00B70C38" w:rsidRPr="00AC5BE3" w:rsidRDefault="00B70C38" w:rsidP="00B70C38">
      <w:pPr>
        <w:spacing w:line="240" w:lineRule="auto"/>
        <w:rPr>
          <w:rFonts w:ascii="Arial" w:eastAsia="Times New Roman" w:hAnsi="Arial" w:cs="Arial"/>
          <w:sz w:val="24"/>
          <w:szCs w:val="24"/>
          <w:lang w:eastAsia="pl-PL"/>
        </w:rPr>
      </w:pPr>
      <w:r w:rsidRPr="00560BF4">
        <w:rPr>
          <w:rFonts w:ascii="Arial" w:eastAsia="Times New Roman" w:hAnsi="Arial" w:cs="Arial"/>
          <w:sz w:val="24"/>
          <w:szCs w:val="24"/>
          <w:lang w:eastAsia="pl-PL"/>
        </w:rPr>
        <w:t xml:space="preserve">Autorka opowiadała </w:t>
      </w:r>
      <w:r w:rsidRPr="00AC5BE3">
        <w:rPr>
          <w:rFonts w:ascii="Arial" w:eastAsia="Times New Roman" w:hAnsi="Arial" w:cs="Arial"/>
          <w:sz w:val="24"/>
          <w:szCs w:val="24"/>
          <w:lang w:eastAsia="pl-PL"/>
        </w:rPr>
        <w:t xml:space="preserve">też </w:t>
      </w:r>
      <w:r w:rsidRPr="00560BF4">
        <w:rPr>
          <w:rFonts w:ascii="Arial" w:eastAsia="Times New Roman" w:hAnsi="Arial" w:cs="Arial"/>
          <w:sz w:val="24"/>
          <w:szCs w:val="24"/>
          <w:lang w:eastAsia="pl-PL"/>
        </w:rPr>
        <w:t xml:space="preserve">o kulisach swojej pracy reportażysty. Podkreśliła, że jej misją jest oddanie głosu zwykłym ludziom, których osobiste dramaty rzadko trafiają na </w:t>
      </w:r>
      <w:r w:rsidRPr="00560BF4">
        <w:rPr>
          <w:rFonts w:ascii="Arial" w:eastAsia="Times New Roman" w:hAnsi="Arial" w:cs="Arial"/>
          <w:sz w:val="24"/>
          <w:szCs w:val="24"/>
          <w:lang w:eastAsia="pl-PL"/>
        </w:rPr>
        <w:lastRenderedPageBreak/>
        <w:t>karty oficjalnej historii. Wspominała swoje podróże po podlaskich wsiach, godziny spędzone na rozmowach ze starszymi mieszkańcami oraz żmudną pracę w archiwach</w:t>
      </w:r>
      <w:r w:rsidRPr="00AC5BE3">
        <w:rPr>
          <w:rFonts w:ascii="Arial" w:eastAsia="Times New Roman" w:hAnsi="Arial" w:cs="Arial"/>
          <w:sz w:val="24"/>
          <w:szCs w:val="24"/>
          <w:lang w:eastAsia="pl-PL"/>
        </w:rPr>
        <w:t>.</w:t>
      </w:r>
    </w:p>
    <w:p w14:paraId="47EC7322" w14:textId="77777777" w:rsidR="00B70C38" w:rsidRPr="00560BF4" w:rsidRDefault="00B70C38" w:rsidP="00B70C38">
      <w:pPr>
        <w:spacing w:line="240" w:lineRule="auto"/>
        <w:rPr>
          <w:rFonts w:ascii="Arial" w:eastAsia="Times New Roman" w:hAnsi="Arial" w:cs="Arial"/>
          <w:sz w:val="24"/>
          <w:szCs w:val="24"/>
          <w:lang w:eastAsia="pl-PL"/>
        </w:rPr>
      </w:pPr>
      <w:r w:rsidRPr="00560BF4">
        <w:rPr>
          <w:rFonts w:ascii="Arial" w:eastAsia="Times New Roman" w:hAnsi="Arial" w:cs="Arial"/>
          <w:sz w:val="24"/>
          <w:szCs w:val="24"/>
          <w:lang w:eastAsia="pl-PL"/>
        </w:rPr>
        <w:t>Po zakończeniu oficjalnej części rozmowy przyszedł czas na pytania od publiczności. Czytelnicy dzielili się swoimi refleksjami oraz rodzinnymi historiami</w:t>
      </w:r>
      <w:r>
        <w:rPr>
          <w:rFonts w:ascii="Arial" w:eastAsia="Times New Roman" w:hAnsi="Arial" w:cs="Arial"/>
          <w:sz w:val="24"/>
          <w:szCs w:val="24"/>
          <w:lang w:eastAsia="pl-PL"/>
        </w:rPr>
        <w:t>.</w:t>
      </w:r>
      <w:r w:rsidRPr="00560BF4">
        <w:rPr>
          <w:rFonts w:ascii="Arial" w:eastAsia="Times New Roman" w:hAnsi="Arial" w:cs="Arial"/>
          <w:sz w:val="24"/>
          <w:szCs w:val="24"/>
          <w:lang w:eastAsia="pl-PL"/>
        </w:rPr>
        <w:t xml:space="preserve"> Na zakończenie spotkania uczestnicy mieli okazję zdobyć osobistą dedykację oraz zakupić książki reportażystki</w:t>
      </w:r>
      <w:r w:rsidRPr="00AC5BE3">
        <w:rPr>
          <w:rFonts w:ascii="Arial" w:eastAsia="Times New Roman" w:hAnsi="Arial" w:cs="Arial"/>
          <w:sz w:val="24"/>
          <w:szCs w:val="24"/>
          <w:lang w:eastAsia="pl-PL"/>
        </w:rPr>
        <w:t>.</w:t>
      </w:r>
    </w:p>
    <w:p w14:paraId="5509A868" w14:textId="77777777" w:rsidR="00B70C38" w:rsidRPr="00560BF4" w:rsidRDefault="00B70C38" w:rsidP="00544E0B">
      <w:pPr>
        <w:pBdr>
          <w:bottom w:val="single" w:sz="6" w:space="10" w:color="auto"/>
        </w:pBdr>
        <w:spacing w:line="240" w:lineRule="auto"/>
        <w:rPr>
          <w:rFonts w:ascii="Arial" w:eastAsia="Times New Roman" w:hAnsi="Arial" w:cs="Arial"/>
          <w:sz w:val="24"/>
          <w:szCs w:val="24"/>
          <w:lang w:eastAsia="pl-PL"/>
        </w:rPr>
      </w:pPr>
      <w:r w:rsidRPr="00560BF4">
        <w:rPr>
          <w:rFonts w:ascii="Arial" w:eastAsia="Times New Roman" w:hAnsi="Arial" w:cs="Arial"/>
          <w:sz w:val="24"/>
          <w:szCs w:val="24"/>
          <w:lang w:eastAsia="pl-PL"/>
        </w:rPr>
        <w:t xml:space="preserve">Wieczór z Anetą </w:t>
      </w:r>
      <w:proofErr w:type="spellStart"/>
      <w:r w:rsidRPr="00560BF4">
        <w:rPr>
          <w:rFonts w:ascii="Arial" w:eastAsia="Times New Roman" w:hAnsi="Arial" w:cs="Arial"/>
          <w:sz w:val="24"/>
          <w:szCs w:val="24"/>
          <w:lang w:eastAsia="pl-PL"/>
        </w:rPr>
        <w:t>Prymaką-Oniszk</w:t>
      </w:r>
      <w:proofErr w:type="spellEnd"/>
      <w:r w:rsidRPr="00560BF4">
        <w:rPr>
          <w:rFonts w:ascii="Arial" w:eastAsia="Times New Roman" w:hAnsi="Arial" w:cs="Arial"/>
          <w:sz w:val="24"/>
          <w:szCs w:val="24"/>
          <w:lang w:eastAsia="pl-PL"/>
        </w:rPr>
        <w:t xml:space="preserve"> na długo pozostanie w pamięci uczestników jako lekcja wrażliwości, empatii i rzetelnego dziennikarstwa</w:t>
      </w:r>
    </w:p>
    <w:p w14:paraId="4C59A4C5" w14:textId="77777777" w:rsidR="00A651C3" w:rsidRPr="00A651C3" w:rsidRDefault="00A651C3" w:rsidP="00A651C3">
      <w:pPr>
        <w:rPr>
          <w:rFonts w:ascii="Arial" w:eastAsia="Times New Roman" w:hAnsi="Arial" w:cs="Arial"/>
          <w:sz w:val="24"/>
          <w:szCs w:val="24"/>
          <w:lang w:eastAsia="pl-PL"/>
        </w:rPr>
      </w:pPr>
      <w:r w:rsidRPr="00A651C3">
        <w:rPr>
          <w:rFonts w:ascii="Arial" w:hAnsi="Arial" w:cs="Arial"/>
          <w:sz w:val="24"/>
          <w:szCs w:val="24"/>
        </w:rPr>
        <w:t xml:space="preserve">W dniu 20 czerwca w ramach Dyskusyjnego Klubu Książki mieliśmy przyjemność gościć panią  profesor Barbarę </w:t>
      </w:r>
      <w:proofErr w:type="spellStart"/>
      <w:r w:rsidRPr="00A651C3">
        <w:rPr>
          <w:rFonts w:ascii="Arial" w:hAnsi="Arial" w:cs="Arial"/>
          <w:sz w:val="24"/>
          <w:szCs w:val="24"/>
        </w:rPr>
        <w:t>Stelingowską</w:t>
      </w:r>
      <w:proofErr w:type="spellEnd"/>
      <w:r w:rsidRPr="00A651C3">
        <w:rPr>
          <w:rFonts w:ascii="Arial" w:hAnsi="Arial" w:cs="Arial"/>
          <w:sz w:val="24"/>
          <w:szCs w:val="24"/>
        </w:rPr>
        <w:t xml:space="preserve">.  która z niezwykłą pasją opowiedziała nam o </w:t>
      </w:r>
      <w:r w:rsidRPr="00A651C3">
        <w:rPr>
          <w:rFonts w:ascii="Arial" w:eastAsia="Times New Roman" w:hAnsi="Arial" w:cs="Arial"/>
          <w:sz w:val="24"/>
          <w:szCs w:val="24"/>
          <w:lang w:eastAsia="pl-PL"/>
        </w:rPr>
        <w:t xml:space="preserve">pięciu niesłusznie zapomnianych poetkach epoki Młodej Polski: Józefie </w:t>
      </w:r>
      <w:proofErr w:type="spellStart"/>
      <w:r w:rsidRPr="00A651C3">
        <w:rPr>
          <w:rFonts w:ascii="Arial" w:eastAsia="Times New Roman" w:hAnsi="Arial" w:cs="Arial"/>
          <w:sz w:val="24"/>
          <w:szCs w:val="24"/>
          <w:lang w:eastAsia="pl-PL"/>
        </w:rPr>
        <w:t>Jaxie</w:t>
      </w:r>
      <w:proofErr w:type="spellEnd"/>
      <w:r w:rsidRPr="00A651C3">
        <w:rPr>
          <w:rFonts w:ascii="Arial" w:eastAsia="Times New Roman" w:hAnsi="Arial" w:cs="Arial"/>
          <w:sz w:val="24"/>
          <w:szCs w:val="24"/>
          <w:lang w:eastAsia="pl-PL"/>
        </w:rPr>
        <w:t>-Bąkowskiej, Idalii Pileckiej, Janinie Górskiej, Marii Markowskiej oraz Stanisławie Pruszyńskiej. Zastawialiśmy się dlaczego twórczość tych poetek została zapomniana i czym różniła się od twórczości męskich poetów. Klubowicze świetnie się bawili zgadując, który z przedstawionych wierszy jest autorstwa poetek czy poetów tamtej epoki. Szukaliśmy odpowiedzi w tych wierszach, czy są różnice w przedstawianiu świata i uczuć z męskiej i damskiej perspektywy. Była wesoła i burzliwa dyskusja i niech żałują wszyscy ci czytelnicy, którzy nie przyłączyli się do naszej zabawy. A na koniec naszego spotkania czytaliśmy wiersze bohaterek naszego spotkania.</w:t>
      </w:r>
    </w:p>
    <w:p w14:paraId="639D440C" w14:textId="29A7E8FA" w:rsidR="00544E0B" w:rsidRPr="00544E0B" w:rsidRDefault="00A651C3" w:rsidP="00A651C3">
      <w:pPr>
        <w:rPr>
          <w:rFonts w:ascii="Arial" w:eastAsia="Times New Roman" w:hAnsi="Arial" w:cs="Arial"/>
          <w:sz w:val="24"/>
          <w:szCs w:val="24"/>
          <w:lang w:eastAsia="pl-PL"/>
        </w:rPr>
      </w:pPr>
      <w:r w:rsidRPr="00A651C3">
        <w:rPr>
          <w:rFonts w:ascii="Arial" w:eastAsia="Times New Roman" w:hAnsi="Arial" w:cs="Arial"/>
          <w:sz w:val="24"/>
          <w:szCs w:val="24"/>
          <w:lang w:eastAsia="pl-PL"/>
        </w:rPr>
        <w:t xml:space="preserve">Bardzo dziękuję pani profesor za tak cudowne spotkanie, klubowiczom bardzo się spodobała taka formuła naszego spotkania. Dziękuję też naszym klubowiczom za żywiołowy udział </w:t>
      </w:r>
      <w:r>
        <w:rPr>
          <w:rFonts w:ascii="Arial" w:eastAsia="Times New Roman" w:hAnsi="Arial" w:cs="Arial"/>
          <w:sz w:val="24"/>
          <w:szCs w:val="24"/>
          <w:lang w:eastAsia="pl-PL"/>
        </w:rPr>
        <w:t>.</w:t>
      </w:r>
      <w:r w:rsidRPr="00A651C3">
        <w:rPr>
          <w:rFonts w:ascii="Arial" w:eastAsia="Times New Roman" w:hAnsi="Arial" w:cs="Arial"/>
          <w:sz w:val="24"/>
          <w:szCs w:val="24"/>
          <w:lang w:eastAsia="pl-PL"/>
        </w:rPr>
        <w:t xml:space="preserve"> </w:t>
      </w:r>
    </w:p>
    <w:p w14:paraId="30343A91" w14:textId="1B029CB8" w:rsidR="00544E0B" w:rsidRDefault="00544E0B" w:rsidP="00A651C3">
      <w:pPr>
        <w:rPr>
          <w:rFonts w:ascii="Arial" w:hAnsi="Arial" w:cs="Arial"/>
          <w:sz w:val="24"/>
          <w:szCs w:val="24"/>
        </w:rPr>
      </w:pPr>
      <w:r>
        <w:rPr>
          <w:rFonts w:ascii="Arial" w:hAnsi="Arial" w:cs="Arial"/>
          <w:noProof/>
          <w:sz w:val="24"/>
          <w:szCs w:val="24"/>
          <w:lang w:eastAsia="pl-PL"/>
        </w:rPr>
        <mc:AlternateContent>
          <mc:Choice Requires="wps">
            <w:drawing>
              <wp:anchor distT="0" distB="0" distL="114300" distR="114300" simplePos="0" relativeHeight="251659264" behindDoc="0" locked="0" layoutInCell="1" allowOverlap="1" wp14:anchorId="4E430DD1" wp14:editId="4BA06DBB">
                <wp:simplePos x="0" y="0"/>
                <wp:positionH relativeFrom="column">
                  <wp:posOffset>-4445</wp:posOffset>
                </wp:positionH>
                <wp:positionV relativeFrom="paragraph">
                  <wp:posOffset>41275</wp:posOffset>
                </wp:positionV>
                <wp:extent cx="5695950" cy="57150"/>
                <wp:effectExtent l="0" t="0" r="19050" b="19050"/>
                <wp:wrapNone/>
                <wp:docPr id="2" name="Łącznik prosty 2"/>
                <wp:cNvGraphicFramePr/>
                <a:graphic xmlns:a="http://schemas.openxmlformats.org/drawingml/2006/main">
                  <a:graphicData uri="http://schemas.microsoft.com/office/word/2010/wordprocessingShape">
                    <wps:wsp>
                      <wps:cNvCnPr/>
                      <wps:spPr>
                        <a:xfrm flipV="1">
                          <a:off x="0" y="0"/>
                          <a:ext cx="569595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DA727A6" id="Łącznik prosty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3.25pt" to="448.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" strokecolor="black [3200]" strokeweight=".5pt">
                <v:stroke joinstyle="miter"/>
              </v:line>
            </w:pict>
          </mc:Fallback>
        </mc:AlternateContent>
      </w:r>
    </w:p>
    <w:p w14:paraId="0ACB6B20" w14:textId="14D7430E" w:rsidR="00544E0B" w:rsidRDefault="00544E0B" w:rsidP="00A651C3">
      <w:pPr>
        <w:rPr>
          <w:rFonts w:ascii="Arial" w:hAnsi="Arial" w:cs="Arial"/>
          <w:sz w:val="24"/>
          <w:szCs w:val="24"/>
        </w:rPr>
      </w:pPr>
    </w:p>
    <w:p w14:paraId="213423B7" w14:textId="218C4FDF" w:rsidR="00544E0B" w:rsidRPr="00A651C3" w:rsidRDefault="00544E0B" w:rsidP="00A651C3">
      <w:pPr>
        <w:rPr>
          <w:rFonts w:ascii="Arial" w:hAnsi="Arial" w:cs="Arial"/>
          <w:sz w:val="24"/>
          <w:szCs w:val="24"/>
        </w:rPr>
      </w:pPr>
      <w:r w:rsidRPr="00544E0B">
        <w:rPr>
          <w:rFonts w:ascii="Arial" w:hAnsi="Arial" w:cs="Arial"/>
          <w:sz w:val="24"/>
          <w:szCs w:val="24"/>
        </w:rPr>
        <w:t xml:space="preserve">Za nami niezwykle poruszające i pełne emocji spotkanie </w:t>
      </w:r>
      <w:hyperlink r:id="rId4" w:tgtFrame="_blank" w:history="1">
        <w:r w:rsidRPr="00544E0B">
          <w:rPr>
            <w:rStyle w:val="Hipercze"/>
            <w:rFonts w:ascii="Arial" w:hAnsi="Arial" w:cs="Arial"/>
            <w:color w:val="auto"/>
            <w:sz w:val="24"/>
            <w:szCs w:val="24"/>
            <w:u w:val="none"/>
          </w:rPr>
          <w:t>Dyskusyjnego Klubu Książki</w:t>
        </w:r>
      </w:hyperlink>
      <w:r w:rsidRPr="00544E0B">
        <w:rPr>
          <w:rFonts w:ascii="Arial" w:hAnsi="Arial" w:cs="Arial"/>
          <w:sz w:val="24"/>
          <w:szCs w:val="24"/>
        </w:rPr>
        <w:t xml:space="preserve">, które odbyło się 4 lipca. Tym razem głównym tematem naszej literackiej dyskusji była powieść Lisy </w:t>
      </w:r>
      <w:proofErr w:type="spellStart"/>
      <w:r w:rsidRPr="00544E0B">
        <w:rPr>
          <w:rFonts w:ascii="Arial" w:hAnsi="Arial" w:cs="Arial"/>
          <w:sz w:val="24"/>
          <w:szCs w:val="24"/>
        </w:rPr>
        <w:t>Ridzén</w:t>
      </w:r>
      <w:proofErr w:type="spellEnd"/>
      <w:r w:rsidRPr="00544E0B">
        <w:rPr>
          <w:rFonts w:ascii="Arial" w:hAnsi="Arial" w:cs="Arial"/>
          <w:sz w:val="24"/>
          <w:szCs w:val="24"/>
        </w:rPr>
        <w:t>. „Kiedy żurawie odlatują na południe”.</w:t>
      </w:r>
      <w:r w:rsidRPr="00544E0B">
        <w:rPr>
          <w:rFonts w:ascii="Arial" w:hAnsi="Arial" w:cs="Arial"/>
          <w:sz w:val="24"/>
          <w:szCs w:val="24"/>
        </w:rPr>
        <w:br/>
        <w:t xml:space="preserve">W tej poruszającej powieści, czytelnik zostaje wciągnięty w emocjonalny świat starzejącego się mężczyzny, który walczy o zachowanie godności i kontroli nad swoim życiem. Z każdym dniem czas staje się dla niego coraz bardziej cennym zasobem, zwłaszcza po tym, jak jego żona trafiła do ośrodka dla osób cierpiących na demencję w </w:t>
      </w:r>
      <w:proofErr w:type="spellStart"/>
      <w:r w:rsidRPr="00544E0B">
        <w:rPr>
          <w:rFonts w:ascii="Arial" w:hAnsi="Arial" w:cs="Arial"/>
          <w:sz w:val="24"/>
          <w:szCs w:val="24"/>
        </w:rPr>
        <w:t>Östersund</w:t>
      </w:r>
      <w:proofErr w:type="spellEnd"/>
      <w:r w:rsidRPr="00544E0B">
        <w:rPr>
          <w:rFonts w:ascii="Arial" w:hAnsi="Arial" w:cs="Arial"/>
          <w:sz w:val="24"/>
          <w:szCs w:val="24"/>
        </w:rPr>
        <w:t>. Monotonna codzienność, w której jedynym urozmaiceniem są wizyty pracowników opieki, staje się tłem dla głębokich refleksji nad przeszłością i relacjami międzyludzkimi.</w:t>
      </w:r>
      <w:r w:rsidRPr="00544E0B">
        <w:rPr>
          <w:rFonts w:ascii="Arial" w:hAnsi="Arial" w:cs="Arial"/>
          <w:sz w:val="24"/>
          <w:szCs w:val="24"/>
        </w:rPr>
        <w:br/>
        <w:t xml:space="preserve">Uczestnicy dyskusji dzielili się własnymi doświadczeniami i refleksjami, podkreślając, że książka pozostawia czytelnika z ważnymi pytaniami o relacje z bliskimi, oraz o to, co w życiu jest naprawdę istotne. Wielu klubowiczów uznało, że jest to lektura wymagająca, ale niezwykle wartościowa i długo pozostająca w pamięci. Zgodnie doszliśmy do wniosku, że powieść Lisy </w:t>
      </w:r>
      <w:proofErr w:type="spellStart"/>
      <w:r w:rsidRPr="00544E0B">
        <w:rPr>
          <w:rFonts w:ascii="Arial" w:hAnsi="Arial" w:cs="Arial"/>
          <w:sz w:val="24"/>
          <w:szCs w:val="24"/>
        </w:rPr>
        <w:t>Ridzén</w:t>
      </w:r>
      <w:proofErr w:type="spellEnd"/>
      <w:r w:rsidRPr="00544E0B">
        <w:rPr>
          <w:rFonts w:ascii="Arial" w:hAnsi="Arial" w:cs="Arial"/>
          <w:sz w:val="24"/>
          <w:szCs w:val="24"/>
        </w:rPr>
        <w:t xml:space="preserve"> to jedna z tych książek, którą powinien przeczytać każdy. Nie dlatego, że każdemu się spodoba, ale dlatego, że poznając Bo, można zrozumieć rzeczy, dzięki którym możemy stać się tak po prostu, lepsi. Nie dla nas. Dla nich - dla starszych osób, które mamy obok siebie.                                                                            </w:t>
      </w:r>
      <w:bookmarkStart w:id="0" w:name="_GoBack"/>
      <w:bookmarkEnd w:id="0"/>
    </w:p>
    <w:sectPr w:rsidR="00544E0B" w:rsidRPr="00A651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48B"/>
    <w:rsid w:val="000A148B"/>
    <w:rsid w:val="00544E0B"/>
    <w:rsid w:val="008D193A"/>
    <w:rsid w:val="00A651C3"/>
    <w:rsid w:val="00A800AD"/>
    <w:rsid w:val="00B70C38"/>
    <w:rsid w:val="00FB44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4A215"/>
  <w15:chartTrackingRefBased/>
  <w15:docId w15:val="{65E0AB26-8307-4C76-BDC8-7102FDB87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unhideWhenUsed/>
    <w:rsid w:val="000A148B"/>
    <w:pPr>
      <w:spacing w:after="120"/>
    </w:pPr>
  </w:style>
  <w:style w:type="character" w:customStyle="1" w:styleId="TekstpodstawowyZnak">
    <w:name w:val="Tekst podstawowy Znak"/>
    <w:basedOn w:val="Domylnaczcionkaakapitu"/>
    <w:link w:val="Tekstpodstawowy"/>
    <w:uiPriority w:val="99"/>
    <w:rsid w:val="000A148B"/>
  </w:style>
  <w:style w:type="paragraph" w:styleId="NormalnyWeb">
    <w:name w:val="Normal (Web)"/>
    <w:basedOn w:val="Normalny"/>
    <w:uiPriority w:val="99"/>
    <w:unhideWhenUsed/>
    <w:rsid w:val="000A148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544E0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bp.tcze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1437</Words>
  <Characters>8628</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Czytelnia-2</dc:creator>
  <cp:keywords/>
  <dc:description/>
  <cp:lastModifiedBy>Informatyk</cp:lastModifiedBy>
  <cp:revision>6</cp:revision>
  <dcterms:created xsi:type="dcterms:W3CDTF">2026-06-24T10:14:00Z</dcterms:created>
  <dcterms:modified xsi:type="dcterms:W3CDTF">2026-08-31T09:05:00Z</dcterms:modified>
</cp:coreProperties>
</file>